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1137" w14:textId="77777777" w:rsidR="003A672C" w:rsidRPr="003A672C" w:rsidRDefault="003A672C" w:rsidP="003A672C">
      <w:pPr>
        <w:jc w:val="center"/>
        <w:rPr>
          <w:b/>
          <w:bCs/>
          <w:sz w:val="44"/>
          <w:szCs w:val="44"/>
        </w:rPr>
      </w:pPr>
      <w:r w:rsidRPr="003A672C">
        <w:rPr>
          <w:b/>
          <w:bCs/>
          <w:sz w:val="44"/>
          <w:szCs w:val="44"/>
        </w:rPr>
        <w:t>REZULTATE</w:t>
      </w:r>
    </w:p>
    <w:p w14:paraId="778A7EC4" w14:textId="1A7AE575" w:rsidR="003A672C" w:rsidRDefault="003A672C" w:rsidP="003A672C">
      <w:pPr>
        <w:jc w:val="center"/>
        <w:rPr>
          <w:b/>
          <w:bCs/>
          <w:sz w:val="32"/>
          <w:szCs w:val="32"/>
        </w:rPr>
      </w:pPr>
      <w:r w:rsidRPr="003A672C">
        <w:rPr>
          <w:b/>
          <w:bCs/>
          <w:sz w:val="32"/>
          <w:szCs w:val="32"/>
        </w:rPr>
        <w:t>COMPETITI</w:t>
      </w:r>
      <w:r>
        <w:rPr>
          <w:b/>
          <w:bCs/>
          <w:sz w:val="32"/>
          <w:szCs w:val="32"/>
        </w:rPr>
        <w:t>A</w:t>
      </w:r>
      <w:r w:rsidRPr="003A672C">
        <w:rPr>
          <w:b/>
          <w:bCs/>
          <w:sz w:val="32"/>
          <w:szCs w:val="32"/>
        </w:rPr>
        <w:t xml:space="preserve"> DE PROIECTE DE CERCETARE A ACADEMIEI OAMENILOR DE ȘTIINȚĂ DIN ROMÂNIA AOSR-TEAMS I</w:t>
      </w:r>
      <w:r>
        <w:rPr>
          <w:b/>
          <w:bCs/>
          <w:sz w:val="32"/>
          <w:szCs w:val="32"/>
        </w:rPr>
        <w:t>V</w:t>
      </w:r>
    </w:p>
    <w:p w14:paraId="4322DCCC" w14:textId="172E1B11" w:rsidR="00132320" w:rsidRDefault="003A672C" w:rsidP="003A672C">
      <w:pPr>
        <w:jc w:val="center"/>
        <w:rPr>
          <w:b/>
          <w:bCs/>
          <w:sz w:val="32"/>
          <w:szCs w:val="32"/>
        </w:rPr>
      </w:pPr>
      <w:r w:rsidRPr="003A672C">
        <w:rPr>
          <w:b/>
          <w:bCs/>
          <w:sz w:val="32"/>
          <w:szCs w:val="32"/>
        </w:rPr>
        <w:t>EDIȚIA 2025-2026</w:t>
      </w:r>
    </w:p>
    <w:p w14:paraId="7B8E67F3" w14:textId="117FB765" w:rsidR="005A4A4F" w:rsidRPr="005A4A4F" w:rsidRDefault="005A4A4F" w:rsidP="003A672C">
      <w:pPr>
        <w:jc w:val="center"/>
        <w:rPr>
          <w:b/>
          <w:bCs/>
          <w:sz w:val="20"/>
          <w:szCs w:val="20"/>
        </w:rPr>
      </w:pPr>
      <w:r w:rsidRPr="005A4A4F">
        <w:rPr>
          <w:b/>
          <w:bCs/>
          <w:sz w:val="20"/>
          <w:szCs w:val="20"/>
        </w:rPr>
        <w:t>Clasificare după domenii, număr de înregistrare</w:t>
      </w:r>
      <w:r w:rsidR="00D10B93">
        <w:rPr>
          <w:b/>
          <w:bCs/>
          <w:sz w:val="20"/>
          <w:szCs w:val="20"/>
        </w:rPr>
        <w:t xml:space="preserve"> AOSR</w:t>
      </w:r>
    </w:p>
    <w:p w14:paraId="4A441C60" w14:textId="77777777" w:rsidR="003A672C" w:rsidRDefault="003A672C" w:rsidP="003A672C">
      <w:pPr>
        <w:jc w:val="center"/>
        <w:rPr>
          <w:b/>
          <w:bCs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780"/>
        <w:gridCol w:w="1732"/>
        <w:gridCol w:w="1791"/>
        <w:gridCol w:w="1081"/>
        <w:gridCol w:w="1132"/>
      </w:tblGrid>
      <w:tr w:rsidR="005A4A4F" w:rsidRPr="003A672C" w14:paraId="575C43CB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FFF2CC" w:themeFill="accent4" w:themeFillTint="33"/>
            <w:vAlign w:val="center"/>
            <w:hideMark/>
          </w:tcPr>
          <w:p w14:paraId="1D128053" w14:textId="5620F45E" w:rsidR="005A4A4F" w:rsidRPr="003A672C" w:rsidRDefault="00D10B93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Nr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crt</w:t>
            </w:r>
            <w:proofErr w:type="spellEnd"/>
          </w:p>
        </w:tc>
        <w:tc>
          <w:tcPr>
            <w:tcW w:w="3780" w:type="dxa"/>
            <w:shd w:val="clear" w:color="auto" w:fill="FFF2CC" w:themeFill="accent4" w:themeFillTint="33"/>
            <w:vAlign w:val="center"/>
            <w:hideMark/>
          </w:tcPr>
          <w:p w14:paraId="69D1ADD1" w14:textId="77777777" w:rsidR="005A4A4F" w:rsidRPr="003A672C" w:rsidRDefault="005A4A4F" w:rsidP="003A672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TITLU PROIECT</w:t>
            </w:r>
          </w:p>
        </w:tc>
        <w:tc>
          <w:tcPr>
            <w:tcW w:w="1732" w:type="dxa"/>
            <w:shd w:val="clear" w:color="auto" w:fill="FFF2CC" w:themeFill="accent4" w:themeFillTint="33"/>
            <w:vAlign w:val="center"/>
            <w:hideMark/>
          </w:tcPr>
          <w:p w14:paraId="2C061793" w14:textId="77777777" w:rsidR="005A4A4F" w:rsidRPr="003A672C" w:rsidRDefault="005A4A4F" w:rsidP="003A672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DOMENIUL ȘTIINȚIFIC</w:t>
            </w:r>
          </w:p>
        </w:tc>
        <w:tc>
          <w:tcPr>
            <w:tcW w:w="1791" w:type="dxa"/>
            <w:shd w:val="clear" w:color="auto" w:fill="FFF2CC" w:themeFill="accent4" w:themeFillTint="33"/>
            <w:vAlign w:val="center"/>
            <w:hideMark/>
          </w:tcPr>
          <w:p w14:paraId="00C3246B" w14:textId="77777777" w:rsidR="005A4A4F" w:rsidRPr="003A672C" w:rsidRDefault="005A4A4F" w:rsidP="003A672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NR INREGISTRARE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  <w:hideMark/>
          </w:tcPr>
          <w:p w14:paraId="5958D152" w14:textId="77777777" w:rsidR="005A4A4F" w:rsidRPr="003A672C" w:rsidRDefault="005A4A4F" w:rsidP="003A672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PUNCTAJ OBȚINUT</w:t>
            </w:r>
          </w:p>
        </w:tc>
        <w:tc>
          <w:tcPr>
            <w:tcW w:w="1132" w:type="dxa"/>
            <w:shd w:val="clear" w:color="auto" w:fill="FFF2CC" w:themeFill="accent4" w:themeFillTint="33"/>
            <w:vAlign w:val="center"/>
            <w:hideMark/>
          </w:tcPr>
          <w:p w14:paraId="3F631653" w14:textId="77777777" w:rsidR="005A4A4F" w:rsidRPr="003A672C" w:rsidRDefault="005A4A4F" w:rsidP="003A672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ADMIS / RESPINS</w:t>
            </w:r>
          </w:p>
        </w:tc>
      </w:tr>
      <w:tr w:rsidR="005A4A4F" w:rsidRPr="003A672C" w14:paraId="4051634A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9A1B431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D61E6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B8A6F6E" w14:textId="77777777" w:rsidR="005A4A4F" w:rsidRPr="003A672C" w:rsidRDefault="005A4A4F" w:rsidP="003A672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Contribuții privind simplificarea metodologiei de diagnosticare a sindromului PRRS în vederea stabilirii timpurii a măsurilor de control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8E18835" w14:textId="77777777" w:rsidR="005A4A4F" w:rsidRPr="003A672C" w:rsidRDefault="005A4A4F" w:rsidP="003A672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F332A66" w14:textId="77777777" w:rsidR="005A4A4F" w:rsidRPr="003A672C" w:rsidRDefault="005A4A4F" w:rsidP="003A672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247/03.03.2025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8EE8065" w14:textId="77777777" w:rsidR="005A4A4F" w:rsidRPr="003A672C" w:rsidRDefault="005A4A4F" w:rsidP="003A672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0C0678E" w14:textId="77777777" w:rsidR="005A4A4F" w:rsidRPr="003A672C" w:rsidRDefault="005A4A4F" w:rsidP="003A672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0124CEC5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D5AEA46" w14:textId="12E630D3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3DA317B" w14:textId="77777777" w:rsidR="005A4A4F" w:rsidRPr="003A672C" w:rsidRDefault="005A4A4F" w:rsidP="003A672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Validarea experimentală și numerică a structurilor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seismo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-rezistente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bioinspirate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evaluarea performanței lor (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VESeismSBP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4A9226A" w14:textId="77777777" w:rsidR="005A4A4F" w:rsidRPr="003A672C" w:rsidRDefault="005A4A4F" w:rsidP="003A672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799F12F" w14:textId="77777777" w:rsidR="005A4A4F" w:rsidRPr="003A672C" w:rsidRDefault="005A4A4F" w:rsidP="003A672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275/07.03.2025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7C66627" w14:textId="77777777" w:rsidR="005A4A4F" w:rsidRPr="003A672C" w:rsidRDefault="005A4A4F" w:rsidP="003A672C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55,00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149A3FD" w14:textId="77777777" w:rsidR="005A4A4F" w:rsidRPr="003A672C" w:rsidRDefault="005A4A4F" w:rsidP="003A672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1D3994A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C1D1555" w14:textId="5EDFD958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2C86B4F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Armonia dintre acustică și muzicoterapie : studiu acustic asupra instrumentelor de suflat din lemn și percepția emoțională a timbrului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DC95F95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164C59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276/07.03.2025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1FC7F3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EA8CFD3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0AEA1B33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50819E4" w14:textId="7CB91128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2D61026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Impactul poluanților acvatici asupra histologiei peștilor : analiză digitală și cuantificare computerizată a leziunilor tisulare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9367738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9886B05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291/10.03.2025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17E8A31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99,00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E883871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5A4A4F" w:rsidRPr="003A672C" w14:paraId="6B14E262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2222654" w14:textId="7EC73240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3254434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Impactul inteligenței artificiale în procesul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învătare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în cadrul elevilor și studenților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7B630A5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374F4CC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320/12.3.2025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8E01233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62,50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726EB12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323DE26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B3DC96F" w14:textId="33D3FF0F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C65564E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Îmbunătățirea performanțelor structurale ale elementelor de construcții din lemn prin aportul materialelor biodegradabile (ISELAB)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6ACC3E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CE45F63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319/12.03.2025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02C5D71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63,00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10970ED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2CC0EDC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B236D00" w14:textId="2359508C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9195BD5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Utilizarea tehnologiei artificiale pentru proiectarea transmisiilor mecanice reductoare cu roți dințate în vederea fabricării aditive și testării în cadrul unui stand de laborator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mecatronic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CE4FB7C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790764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326/12.03.2025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C15438E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6CD4AF2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70E4E5D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06E7FD4" w14:textId="5B226F54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A2A92A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Societatea cunoașterii în era digitalizării : transformări, provocări și dimensiunea etică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E48D1B5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AA1E536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341/13.03.2025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FE2F951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1839B2D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2F3E157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8523071" w14:textId="097AB79E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4190F88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Integrarea Inteligentei Artificiale în Evaluarea Riscului de Colaps Progresiv a Structurilor din Beton Armat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0759BE3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AEA383E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344/13.03.2025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67C883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79,00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281F919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4CC40DBC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BCB3B57" w14:textId="6F5C661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EB07E21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Noi compuși pe bază de acid 2-carboxietil(fenil)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fosfinic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metale bivalente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3E385D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A925862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345/13.03.2025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B5561D1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596944D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5D01904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84FD53E" w14:textId="1FCDF7B3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9B46D3C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Analiza de regresie multiplă și analiza spațială integrată pentru predicția comportamentului medical și plăților informale în sistemul de 5. Sănătate românesc.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9CF7C1A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7D8BB1A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348/14.03.2025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08E9D2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45,50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A2EB5CF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07998A6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009CC77" w14:textId="28BC54AA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2F5B9B0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Creșterea eficienței tehnologiilor verzi prin minimizarea efectelor factorilor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influenţă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”, acronim TEMEFI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7E16138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C5B516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373/14.03.2025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64D93EA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93028C9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3F126CB0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85E592C" w14:textId="582A5270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lastRenderedPageBreak/>
              <w:t>13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68FADB9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Proiectarea și construirea unui sistem de transfer wireless de energie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continand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un modul digital de control al frecvenței pentru alimentarea concomitentă a dispozitivelor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smart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10869A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AC9DE2C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386/14.03.2025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D5D01CB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41AB158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59FD7B4A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0E06F2F" w14:textId="012563AD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D163058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Dezvoltarea unui sistem de diagnosticare al modificărilor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neurodegenerative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la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sobolani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induse de expunerea la lumina albastră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7498ABE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B5C6EB8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389/14.03.2025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4105E8F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3088C5B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24CF51C3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C6FA5DD" w14:textId="102B0A26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23B034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Dezvoltarea unui robot păianjen echipat cu un mecanism de prindere, bazat pe inteligență artificială și interfață creier-computer (BCI) pentru asistarea persoanelor cu dizabilități Dezvoltarea unui robot păianjen echipat cu un mecanism de prindere, bazat pe inteligență artificială și interfață creier-computer (BCI) pentru asistarea persoanelor cu dizabilități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CF97529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91092D8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 366/14.03.2025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BDE202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73,50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383DD57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4839249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08062C2" w14:textId="1BF7FF7D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85979CE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Integrarea IT&amp;C în dezvoltarea unui model experimental de plăcuță ortopedică personalizată obținută prin SLM” (ITC-SIM-SLM)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BA298B2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7C8BBBB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364/14.03.2025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AD6D153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76,00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E290F34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23FA038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33E9C5C" w14:textId="6E7A9C8A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40162E5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Printarea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3D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bicomponent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 reperelor cu interfețe diferite (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PRINTbicorid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43BAD20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06D9ED5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352/14.03.2025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8733508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6C66413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26E5686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965DE42" w14:textId="1AC8E761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40C54C1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Materiale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Biopolimerice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Printate 3D pentru Aplicații în Biotehnologie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81C5498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1E614F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353/14.03.2025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2BE7DEC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95,66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0F1CA2A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5511154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9E210C7" w14:textId="31F86C42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0AA7D56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Din laborator pe băncile școlii: drum spre inovare dus-întors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796F3F5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519BBD2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444/15.03.2025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7474703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47C0678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59D88AA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B69AC4C" w14:textId="07C77550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00383DF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Analiza avansată seismică și optimizarea rafturilor industriale prin modelare parametrică și transformarea lor digitală utilizând tehnologia de scanare 3D și conceptul Digital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Twin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pentru evaluarea și monitorizarea stării acestora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1E6FEEB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5CE4F6B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467/15.03.2025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6C991BC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DE8DFA5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7B50D64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34B9D47" w14:textId="4443D7AB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6DD959E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Platformă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cloud-based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food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science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pentru evaluarea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biodisponibilității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bioaccesibilității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fitonutrienților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din fructe de pădure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DC1ACA8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A099633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458/15.03.2025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CD41552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81,50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F42A8C1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379805AF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738ECF5" w14:textId="4631B243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DE74F65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DT4IE: Reprezentări Digital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Twin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pentru Educație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Imersivă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: Îmbunătățirea Învățării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Experiențale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Consolidarea Abilităților în Medii Industriale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DDD87BD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6AD6AC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496/15.03.2025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5E522CA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2746D76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0A6B2B0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E1EDECB" w14:textId="75A5359E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155F1E1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Dezvoltarea unei extracții optimizate asistate de ultrasunete a compușilor fenolici din două cultivare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Cyclamen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descendenții acestora F1, urmată de caracterizarea prin intermediul descriptorilor morfologici, compușilor bioactivi și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markerilor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moleculari ADN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92D204D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33D0277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399/15.03.2025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694569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3C9A928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5D2C0909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C5DF6DE" w14:textId="4B7AD600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BD48840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Sistem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blockchain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pentru emiterea, verificarea și gestionarea diplomelor universitare (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EduChain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37BE4C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30484DB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429/15.03.2025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F6981E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DA850AF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20DC2DB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D6398B3" w14:textId="770A676B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0E60396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IMMERSE-ED – Soluții de învățare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imersivă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pentru educație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324755F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8B79C4B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456/15.03.2025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6F3E0D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89,00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5052153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6347BF27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9D39B87" w14:textId="3FE048D4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lastRenderedPageBreak/>
              <w:t>26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6026B2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Tehnologia senzorilor aplicată în monitorizarea variabilelor în culturile in vitro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5D57A3B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9BEF2B8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434/15.03.2025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D7222AE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EA96300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50533E3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27D384C" w14:textId="0CE9BED0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8E5A27D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INOMOB: Platformă de Inovare și Cercetare în Domeniul Mobilității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C9757F3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515C425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417/15.03.2025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F128221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93,00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416F8CB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2102FDC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485AB5B" w14:textId="756E5096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70B7576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Sisteme noi bazate pe oxid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grafenă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polietilen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glicol, încărcate cu agenți biologic activi, cu aplicații în domeniul biomedical și farmaceutic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DA5FA92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38A908C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400/15.03.2025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5D83F13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94,66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3F88B40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50231587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ACF7C84" w14:textId="0BA65086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4E87BAA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Fabricarea inteligentă a materialelor hibride pentru aplicații de tip soft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robotics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antropomorfe destinate persoanelor cu dizabilități locomotorii – ADAM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5DD0CEF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C462768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453/15.03.2025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A62A0E9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96,00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4C40C91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5A4A4F" w:rsidRPr="003A672C" w14:paraId="5673FF65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CFDC9BC" w14:textId="7310DF89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F312E80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Palete pentru turbine din structuri celulare, obținute prin fabricare aditivă cu laser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CD1D26B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8823E9F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466/15.03.2025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7A91507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96,00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C98A163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5A4A4F" w:rsidRPr="003A672C" w14:paraId="013014E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B19BAE1" w14:textId="1D18B1F8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52326DF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Optimizarea analizei datelor RT-PCR și modelarea epidemiologică a potențialilor vectori mecanici ai pestei porcine africane prin Inteligență Artificială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09730C0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335F345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452/15.03.2025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7C2566A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97,50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579EAC4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5A4A4F" w:rsidRPr="003A672C" w14:paraId="1A89E3B2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C9EC87F" w14:textId="07E3F4C5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27E7D2A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Detectarea și Prevenirea Utilizării Pasive de Generative AI în Învățământul Universitar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9948F1C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Inovare;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342F50C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393/14.03.2025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ABF98F5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35BF9C6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3C487E40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6F0D112" w14:textId="49978289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F917C3A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Dezvoltarea unui model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educaţional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interactiv pentru antrenarea gândirii critice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creşterea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rezilienţei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tinerilor români la fenomenul dezinformării în mediul online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B578B00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Inovare;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87C2EE2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404/15.03.2025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F1F4A3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79,00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E6E65EA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104D1C9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4203896" w14:textId="0B5D2410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327BC71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Fabricarea și testarea performanțelor statice și dinamice ale unei mâini protetice independente acționate prin aliaje cu memoria formei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6750EBF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1. Educație, Cercetare, Inovare;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3C38B1C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460/15.03.2025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FBC5CDB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843136E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5A4A4F" w:rsidRPr="003A672C" w14:paraId="33D5CFA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94E4DC0" w14:textId="3A669164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C09C5D8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Efectul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prefermenților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din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Saccharomyces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cerevisiae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asupra calității și digestibilității in vitro al pâinii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DF7DC7E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ro-RO"/>
                <w14:ligatures w14:val="none"/>
              </w:rPr>
              <w:t>1. Educație, Cercetare, Inovare; 4. Agricultură performantă și ecologică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8D28C4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408/15.03.2025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05BD2E9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84,50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DB7160D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4A6C93E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C8C3F31" w14:textId="56021764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B610881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Platformă digitală pentru întărirea siguranței naționale prin îmbunătățirea răspunsului post-seism folosind Inteligența Artificială [AI-SIGUR]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48FFE33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ro-RO"/>
                <w14:ligatures w14:val="none"/>
              </w:rPr>
              <w:t>10. Apărare, ordine publică și siguranță națională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317D35A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461/15.03.2025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4140207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84,30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E9EBAAF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7CD7CEFB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2720371" w14:textId="527BE5D1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AFAE4B0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Reconfigurarea rapidă a Statoarelor de micromotor pentru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printare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3D în scopul optimizării la profilul misiunii - ReSt3D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623F738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10. Apărare, ordine publică și siguranță națională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CD023E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422/15.03.2025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7FDC81B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92,30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DF28B54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5A4A4F" w:rsidRPr="003A672C" w14:paraId="448A470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E2C7F99" w14:textId="209629DE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C27F9B6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Metodă inovatoare de îmbunătățirea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performațelor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turbinei axiale prin injecție de fluid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4A36899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10. Apărare, ordine, publică și siguranță națională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BF0993D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381/14.03.2025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833831E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68,00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B39D418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7D8FC6E3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7D4AF9E" w14:textId="57E5191B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561F77A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Sistem cu inteligență artificială pentru analiza și prelucrarea semnalelor vocale în aplicații de securitate și de prevenire a actelor infracționale (SIASEC)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A5FA3D8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10. Apărare, ordine, publică și siguranță națională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21D428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361/14.03.2025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78D08B6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83,30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893EA4A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4000B25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FCDE08A" w14:textId="3FCA81E8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82BBB2A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Dezinformare și teoriile conspirației în campaniile electorale online : Percepțiile alegătorilor la alegerile din România în 2024 și 2025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0B81A7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1DC29C2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296/10.03.2025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63AF248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66,50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E6DA932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650E39FA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5C77365" w14:textId="649AD416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lastRenderedPageBreak/>
              <w:t>41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FA2F32E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Îmbunătățirea inspecțiilor termografice în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înfraroșu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ale instalațiilor electrice prin inteligență artificială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95837E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8656D1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293/10.03.2025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615D7FB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F0B7181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0563A48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DD31D09" w14:textId="4E8E1730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70DCDB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Optimizarea calculului poziției unui braț robotic în spațiul tridimensional utilizând învățarea prin întărire (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reinforcement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learning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799D19A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30ADEE7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328/12.03.2025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3163B95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6F879C1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1FD4C9BC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AAC91F9" w14:textId="2858C5CB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968E975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Interacțiunea Inteligență Artificială - inteligență umană în contextul transformării digitale spre Industry 6.0: O analiză epistemică, ontologică și cognitivă a evoluției, involuției și revoluției generate de tehnologiile emergente și implicațiile acestora asupra raționamentului profesional al practicienilor din organizații - Provocări, implicații și oportunități pentru dezvoltarea rezilienței organizaționale și 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curriculei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educaționale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8D104F2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5B790C7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359/14.03.2025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E3A0C78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74,50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3FD19D6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3844C0F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14C0478" w14:textId="17CA0F5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C543AE6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Avatar Holografic AI pentru Suport Educațional Academic 24/7: Inovație la Intersecția Tehnologiei și Învățării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6645215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1ADE93D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395/14.03.2025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7D99B6E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76,50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22CB5BB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4D97ACB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0ACA611" w14:textId="52D9D429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A6BB331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Cuantificarea performanțelor terminalelor aeroportuare și dezvoltarea infrastructurii digitale suport în contextul dezvoltării sustenabile și tranziției de la Aeroportul 4.0 la 5.0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0C6308C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E414B37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379/14.03.2025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9EF6D7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82,50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146A0E8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0B59A0CB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ECA9AF0" w14:textId="4DD2F205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DA6BF94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Un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nanochip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microfluidic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hibrid imprimat 3D pentru izolarea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exozomilor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la debit ridicat și detectarea precoce a diabetului de tip 2 prin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biomarkeri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umani și microbieni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1107B2B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051D166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374/14.03.2025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DDB1969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86,00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96AA570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35267FDF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87A3CD4" w14:textId="595B9299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47C4384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Metasuprafețe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Optice Adaptive pentru Profilarea Temporală a Pulsurilor Ultrascurte: Analiza Numerică (MOA-NA-PTPU)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E370920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065F939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351/14.03.2025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316EF6D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88,50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1EBFBC4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162AE8DC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104568B" w14:textId="7AB192BF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E78E5BE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“Inteligenta Artificiala Activa (IAA) - Sisteme Hard reconfigurabile Soft - în Educație, Industrie și Cercetare (IAA-HRS)”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F127C4C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3373405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387/14.03.2025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7D3777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699D270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6085DE57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733EF0E" w14:textId="7FCA7D5D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E66A93A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Monitor cardiac purtabil bazat pe inteligență artificială pentru detectarea în timp real a aritmiilor și a stopului cardiac subit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376F84C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62080E8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382/14.03.2025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7FE2385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BA553A0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267BF40B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AAF98CF" w14:textId="08117263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D85F194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Dezvoltarea unui instrument geospațial pentru cartografierea automată a clădirilor distruse în urma unui conflict armat folosind inteligența artificială, învățarea automată și teledetecția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multi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-senzorială. Studiu de caz: Regiunea Donețk, Ucraina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6916CF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40E346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354/14.03.2025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FFCD969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93,00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22D7F5E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1072E99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C4E1AFE" w14:textId="4E3A3444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lastRenderedPageBreak/>
              <w:t>51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B6E80AD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NetGuardAI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: Sistem inteligent pentru detectarea și stoparea conținutului dăunător pe rețelele sociale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94B572C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A5C0329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390/14.03.2025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6F1FD02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94,50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C8409A6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5A4A4F" w:rsidRPr="003A672C" w14:paraId="3DF8FC9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377255C" w14:textId="106BE124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CE1116A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Sistem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IoT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bazat pe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blockchain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pentru monitorizarea și controlul fermelor zootehnice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165E4ED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D0C34A2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355/14.03.2025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84C113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97,50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93CD660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5A4A4F" w:rsidRPr="003A672C" w14:paraId="43C31A7F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3FEECEC" w14:textId="0C2BF6B2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5D3D8D3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Educația contabilă universitară 4.0: Integrarea inteligenței artificiale pentru formarea competențelor viitorului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B31EE3F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58DA753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401/15.03.2025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658FD16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60,50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EF1F7FB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0D29080C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EDC4A76" w14:textId="60547F22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4215FEA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AI și Viitorul Comunicării: Crearea unui Asistent Digital pentru Dezbateri Raționale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F69860D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E4865BC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402/15.03.2025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A739BF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68,00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0321A55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4871983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A266DAD" w14:textId="61DBD0BC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F4A8454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Sistem bazat pe Inteligență Artificială pentru Asistența Persoanelor cu Deficiențe Auditive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8C3555E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8AEE298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412/15.03.2025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837CD31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69,50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FC7A0D4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1A179DCB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8E86BF6" w14:textId="618745E8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782A63E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XAI-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CancerNet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: Platformă interactivă pentru dezvoltarea, antrenarea și explicarea modelelor de detectare a cancerului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A306541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DA92216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424/15.03.2025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C8D9E07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FF44C15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4352A0F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70D3842" w14:textId="7B1191BF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13408B3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Digital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Twin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pentru clădiri de învățământ: Optimizarea consumului energetic cu Inteligența Artificială și Internet of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Things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43EBB3A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5A1982F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416/15.03.2025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357FD25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1974584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04D2B95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3F5C632" w14:textId="6E21751F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6C15B49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Utilizarea Inteligenței Artificiale pentru optimizarea procesului de management al cerințelor și riscurilor în sisteme avansate de asistență pentru șoferi.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2D7C14F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A1FB99B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418/15.03.2025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E205B35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78,00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A57C950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185E1ACF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31DDA36" w14:textId="029D9828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B4910A6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RoNLPCo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: Dezvoltarea de Resurse NLP pentru Limba Română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D1091A3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FAFF22F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473/15.03.2025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BEAB1FD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83,50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5BB2A9A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70B124FF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D3727E6" w14:textId="087426AB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802A54D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"Optimizarea Procedurilor de Sudare pentru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Constructii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Metalice Utilizând Robotică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Colaborativă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Algoritmi Matematici" AUTO-WPS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88C79D4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02A816C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462/15.03.2025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9B3EA0B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62691B8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2C898C0F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6E52CB7" w14:textId="66D82E49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0F15FD8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Transformarea Digitală prin Inteligența Artificială în Arta Psihopatologică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6F6A282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EC5222E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410/15.03.2025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BBD0717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85,50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DC5E906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79C8EEC0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3CEDF1C" w14:textId="28AC013B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2520FD6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Verdictum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AI – Sistem Inteligent de Generare Automată a Hotărârilor Judecătorești prin Procesarea Inteligentă a Dosarelor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136565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C9B1A06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476/15.03.2025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54250E4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86,67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C260635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49D7CCFC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C7C313D" w14:textId="522E45F3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379C3CF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Sisteme inteligente bazate pe soft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computing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pentru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îmbunătătirea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lastRenderedPageBreak/>
              <w:t>acuratetii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strategiilor de conducere a vehiculelor autonome 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1599D16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lastRenderedPageBreak/>
              <w:t xml:space="preserve">2. Comunicații, Tehnologia Informațiilor și </w:t>
            </w: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lastRenderedPageBreak/>
              <w:t>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5EC3A5F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lastRenderedPageBreak/>
              <w:t>486/15.03.2025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2881F23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88,50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B1F4647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172509C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6DFCC6A" w14:textId="77E69F76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2B1FBCB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Aplicatie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xApp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/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rApp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de tip AI/ML pe un controler inteligent din cadrul unei rețele Open RAN. Acronim: XRAPP-ORAN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11542D6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7B1C60A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455/15.03.2025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A07443E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3D1EAAF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629D2045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2F5C93B" w14:textId="0B5A31A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A35820D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Generare de Imagini Medicale cu Păstrarea Confidențialității -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PrivacyGenMedAI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-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1CAE73E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016210C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430/15.03.2025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BFE95F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93,00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0CAE417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5A4A4F" w:rsidRPr="003A672C" w14:paraId="53D2EC6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0EBCFB5" w14:textId="2029CA93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18C2806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 nouă aplicație hardware eficientă pentru compensarea ecoului acustic în sisteme de teleconferință stereo folosind o schemă de descompunere inovatoare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8E83CC7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0708CE3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409/15.03.2025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8D9BE33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95,50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4628D49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5A4A4F" w:rsidRPr="003A672C" w14:paraId="7E6B2FC7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DC519AA" w14:textId="6F84D378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D768990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Platformă web pentru generarea automată de întrebări (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QuizTools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7884E59" w14:textId="77777777" w:rsidR="005A4A4F" w:rsidRPr="003A672C" w:rsidRDefault="005A4A4F" w:rsidP="005A4A4F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332A20B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421/15.03.2025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87F67A0" w14:textId="77777777" w:rsidR="005A4A4F" w:rsidRPr="003A672C" w:rsidRDefault="005A4A4F" w:rsidP="005A4A4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98,00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AB7209F" w14:textId="77777777" w:rsidR="005A4A4F" w:rsidRPr="003A672C" w:rsidRDefault="005A4A4F" w:rsidP="005A4A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CC2CC7" w:rsidRPr="003A672C" w14:paraId="07FB73B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0E514F5" w14:textId="517D687F" w:rsidR="00CC2CC7" w:rsidRPr="005A4A4F" w:rsidRDefault="00CC2CC7" w:rsidP="00CC2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68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F6199F2" w14:textId="577DF11C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Optimizarea tehnicilor de acces multiplu pentru sisteme de generația a 5-a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5BD9CC" w14:textId="750C4BCB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2. Comunicații, Tehnologia Informațiilor și Inteligența Artificială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4BF0FF1" w14:textId="1F407A12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362/14.03.2025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0D39087" w14:textId="0F3AC63B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92,00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F5C6E2D" w14:textId="506D6341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20F2110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114D216" w14:textId="531EBC55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6CC8C4E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Dezvoltarea unor mixturi asfaltice preparate la cald, cu adaos de boabe de cafea utilizate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02F5EFC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3. Dezvoltare eficientă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durabilă; Reindustrializare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45BAA70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360/14.03.2025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BA649B3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5664F03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64FCB7A2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18381A7" w14:textId="5D2BEDCE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D1183D0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Sistem integrat de management al infrastructurii rutiere bazat pe fuziunea tehnologiilor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InSAR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,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LiDAR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algoritmi de Inteligență Artificială pentru evaluarea și prevenirea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multiriscurilor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"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3FA997C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3. Dezvoltare eficientă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durabilă; Reindustrializare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FDEDDA3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349/14.03.2025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3E97F28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80,50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FC007EB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2846E1B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E1DA5F5" w14:textId="794EEB5F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2747541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Implications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of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emerging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technologies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,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organizational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resilience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premises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and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circular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economy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oriented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business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models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transformation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, on business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process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capability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models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.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Designing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,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testing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and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implementing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 business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process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capability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maturity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model on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internal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audit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function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,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under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the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premises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of a VUCA-BANI business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landscape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8C322DE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3. Dezvoltare eficientă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durabilă; Reindustrializare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11D79D6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478/15.03.2025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2D7E2C1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63,33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F22E20C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4818FF65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24D1C8A" w14:textId="63A89F29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34CC0C9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Prețul dezvoltării eficiente și durabile: impactul poluării și progresului economic asupra bunăstării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28CB303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3. Dezvoltare eficientă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durabilă; Reindustrializare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ABC6BAE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483/15.03.2025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97BDA23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F6C4829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0652EC7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20AAFDE" w14:textId="56EEC74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F0999E2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Minimizarea consumului de materiale și maximizarea rezistenței la impact a structurilor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polimerice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printate 3D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E6162D2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3. Dezvoltare eficientă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durabilă; Reindustrializare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918FC76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474/15.03.2025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E9A2378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A4F7BF2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3C5142B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3645C315" w14:textId="73F11164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74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D59C529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Produse de panificație inovative, obținute prin valorificarea unor subproduse din industria alimentară și aplicarea sistemelor de control inteligent al calității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7ED8923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3. Dezvoltare eficientă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durabilă; Reindustrializare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EB2FC5A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451/15.03.2025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387CD1B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81,50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BD4586E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3A0DD9A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479164A" w14:textId="7D3F1EAE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lastRenderedPageBreak/>
              <w:t>75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458C404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Valorificarea integrată și sustenabilă a deșeurilor din industria lemnului și cea alimentară în compuși valoroși (WASTEWEPY)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C648A98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3. Dezvoltare eficientă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durabilă; Reindustrializare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825CB74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403/15.03.2025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CFAD9A2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E7C1A68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1E4EC702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064B024" w14:textId="7988FBF5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1C63D4D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Extracția, caracterizarea,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OPTIMizarea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valorificarea alimentară a compușilor bioactivi din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FRUCTele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de măceș și păducel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D2AA636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3. Dezvoltare eficientă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durabilă; Reindustrializare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8374D8B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440/15.03.2025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CA6A4DE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89,33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00F842E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06B5BDFC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F355997" w14:textId="1736E4DC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CBAC2BB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Digitizarea și integrarea tehnologiilor GIS și a teledetecției în evaluarea proprietăților imobiliare pentru o dezvoltare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efecientă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durabilă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3CD67B6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3. Dezvoltare eficientă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durabilă; Reindustrializare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A107A8B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454/15.03.2025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53A2700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90,50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2F6F22E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2B3EC457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54615FC" w14:textId="2FF69354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CC6292E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DETECT - Metode inovative și algoritmi de dezagregare a consumului de energie electrică în timp real pentru sectorul terțiar de clădiri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926B23D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3. Dezvoltare eficientă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durabilă; Reindustrializare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C9090A0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415/15.03.2025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1090206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93,00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19F66FD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6CDBB8EB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1FEFB93" w14:textId="217EDB54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E05F232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Modelarea și dimensionarea optimă a sistemelor de stocare a energiei solare prin integrarea sustenabilă a acumulatorilor de la vehiculele electrice folosind tehnici de inteligență artificială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529400E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3. Dezvoltare eficientă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durabilă; Reindustrializare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A8B3566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413/15.03.2025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98C5B81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89F2859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CC2CC7" w:rsidRPr="003A672C" w14:paraId="26689E40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452005D" w14:textId="1AB0E8E1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8E4C654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Crearea unor hibrizi de porumb cu conținut ridicat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caotenoide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– noi perspective pentru ameliorare CHP-CRC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B99567D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4. Agricultură performantă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ecologică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497C84F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303/11.03.2025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DEC62CE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0974616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0F25ED3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68BB214" w14:textId="0FE2BE88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83B5EEB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Dezvoltarea și validarea unui diluant practic utilizat în biotehnologia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inseminării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artificale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la oaie și capră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8B512F1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4. Agricultură performantă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ecologică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5A4A2E3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324/12.03.2025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8099132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213DD84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15F6B29A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3D093B48" w14:textId="08B42321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63401C3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Digitalizarea emoțiilor: evaluarea bunăstării rumegătoarelor domestice prin integrarea tehnicilor de bioacustică, zootehnie de precizie și inteligență artificială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434700E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4. Agricultură performantă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ecologică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ABB973C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376/14.03.2025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9A5C3F1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94,50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75AEB04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6540922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342E6FA0" w14:textId="01B4538D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47D1102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Educație digitală pentru ferme legumicole eficiente: soluții inovatoare și sustenabile pentru protecția culturilor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D02694B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4. Agricultură performantă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ecologică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08E4DEB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414/15.03.2025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E500AF5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FC149FE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024E33E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934C0C1" w14:textId="7DF6024A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7D3A857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CABIOSUN – Integrarea culturii de calus și a analizelor biochimice în biotehnologiile aplicate selecției genotipurilor de floarea-soarelui: O deschidere către ameliorarea computațională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DEE181B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4. Agricultură performantă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ecologică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21F7916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475/15.03.2025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C74FA17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EAB0791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72525435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D295D84" w14:textId="61C2C852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6F54077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Platformă Digitală de Monitorizare 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Fenofazelor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BBCH la Cânepă prin Imagistică Comparativă a Soiurilor Dioice și Monoice în Vederea Optimizării Producției și Calității Fibrei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9B6BF7C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4. Agricultură performantă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ecologică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2DCAD59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433/15.03.2025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6F31633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90,50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6A77C24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24B31FF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B755B01" w14:textId="088BD0E0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03128FA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Determinarea momentului optim de recoltare și modelarea spectroscopică FT-IR pentru evaluarea calității materiei prime a lavandei industriale (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Lavandula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angustifolia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Mill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.)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8FDE313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4. Agricultură performantă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ecologică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EFD2B16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426/15.03.2025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16AED5E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E210B17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1D87E5C0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6DDF976" w14:textId="76D8E81B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CB7D639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Studiul posibilității integrării unor soluții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IoT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cloud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în dezvoltarea eficientă a biopreparatelor de drojdii neconvenționale din bioresurse regenerabile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3A1FE96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4. Agricultură performantă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ecologică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8B0649B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439/15.03.2025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2107D48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DA2E714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2E66FDC9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185B76B" w14:textId="008EEC04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88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1DA2DFC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Conservarea biodiversității ecosistemelor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praticole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montane (HNV) în contextul actual al schimbărilor </w:t>
            </w: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lastRenderedPageBreak/>
              <w:t xml:space="preserve">climatice: tehnologii moderne și strategii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adaptative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A22D32C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lastRenderedPageBreak/>
              <w:t xml:space="preserve">4. Agricultură performantă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ecologică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50C0DEC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448/15.03.2025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A7ED424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96,50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E9D2A27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06A215F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022E17C" w14:textId="28590E3D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531273E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Modelarea avansată a eroziunii solului utilizând tehnologii geospațiale de înaltă rezoluție pentru o agricultură durabilă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9BB3D28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4. Agricultură performantă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ecologică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F25F3E2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450/15.03.2025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E0A0277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99,00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10D4F25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CC2CC7" w:rsidRPr="003A672C" w14:paraId="2AAB840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98CA03C" w14:textId="7B841100" w:rsidR="00CC2CC7" w:rsidRPr="005A4A4F" w:rsidRDefault="00CC2CC7" w:rsidP="00CC2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2EBE50F" w14:textId="580BE5E0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BioFertiLana</w:t>
            </w:r>
            <w:proofErr w:type="spellEnd"/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-Utilizarea lânii ca </w:t>
            </w:r>
            <w:proofErr w:type="spellStart"/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biofertilizator</w:t>
            </w:r>
            <w:proofErr w:type="spellEnd"/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inteligent pentru o agricultură sustenabilă și performantă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BF19F5" w14:textId="78C19036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4. Agricultură performantă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ecologică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453BDF9" w14:textId="53979E4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495/15.03.2025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BABB793" w14:textId="055DAEA3" w:rsidR="00CC2CC7" w:rsidRPr="003A672C" w:rsidRDefault="001C56C9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82,00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5AE4C22" w14:textId="5C7F7490" w:rsidR="00CC2CC7" w:rsidRPr="003A672C" w:rsidRDefault="001C56C9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7FD472B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33137D7" w14:textId="148D1AD9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237F2CB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Pansament bioactiv cu sensibilitate la variațiile de pH pentru îngrijirea eficientă a rănilor cronice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76A3EB9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1F5050A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292/10.03.2025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FCF3591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83,00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B46A27E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4183201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440F5FA" w14:textId="044BB56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B292D19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Studiul unor modificări biochimice și comportamentale in contextul asocierii sindromului de colon iritabil și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endometriozei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prevalente in zona de Nord a Moldovei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5B3D12E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E6C94EC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312/11.03.2025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699F8F4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31,50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BF06C9A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76318A4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E74065F" w14:textId="677AD73B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42564CC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Animale adorabile, riscuri ascunse : o abordare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One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Health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 zoonozelor transmise prin purici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998AA5E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0CCC433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317/12.03.2025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A8F8928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56,00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F8D98F2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4F8BF52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6592A420" w14:textId="6E9FCFB8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5AF53D7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Evaluarea stabilității și compatibilității substanțelor active din diverse clase și a excipienților farmaceutici în condiții de mediu variate : o abordare spectroscopică,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termoanalitică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microscopică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2302E60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D701FD2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327/12.03.2025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1819A60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69,00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40C1B9C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1334A712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747DB70" w14:textId="03F0A528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ABA3978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Fluor și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Trifluorometil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 : Cheia potențării activităților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antimicrobiene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antioxidante ale compușilor N-heterociclici FLUORO-BOOST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53B8C02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876F348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340/13.03.2025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65FE0BB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65,50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73D3C07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4D100E0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65FA1ECD" w14:textId="41FCA4CE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77C8054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De la abordarea clinică la digitalizare : evaluarea impactului regenerativ al plasmei și ovalbuminei asupra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subfertilității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induse la șobolani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E53F8E6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68055FD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338/13.03.2025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46F9ADC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894BC7F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534B7F3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BF81895" w14:textId="144B524C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7D402BD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Inteligența artificială în detectarea și evaluarea riscurilor de dezvoltare a cancerului de prostată și a leziunilor cervicale asociate cu HPV în cancerul de col uterin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B79FB2F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1A5EA8E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350/14.03.2025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5241111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50,50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3AF9DF5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CC2CC7" w:rsidRPr="003A672C" w14:paraId="70E0A86C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25D530E" w14:textId="28A0F0D2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147F849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Predicția prin tehnici de învățare automată a comportamentului la coroziune al aliajelor Fe-Mn biomedicale inovatoare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10CC4D6" w14:textId="77777777" w:rsidR="00CC2CC7" w:rsidRPr="003A672C" w:rsidRDefault="00CC2CC7" w:rsidP="00CC2CC7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1E8280C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347/14.03.2025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2553A31" w14:textId="77777777" w:rsidR="00CC2CC7" w:rsidRPr="003A672C" w:rsidRDefault="00CC2CC7" w:rsidP="00CC2CC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56,00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AA61782" w14:textId="77777777" w:rsidR="00CC2CC7" w:rsidRPr="003A672C" w:rsidRDefault="00CC2CC7" w:rsidP="00CC2CC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116B551F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5AA320A" w14:textId="1649BB8F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D4E9EC0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Hidrogeluri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niozomale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bioactive și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biomimetice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 bază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keratină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destinate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patologiilor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cutanate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C2CDBA0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FF28BF4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384/14.03.2025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6EFC8C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7F79DBF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4F02C99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A650B10" w14:textId="25AD0B08" w:rsidR="00E217C9" w:rsidRPr="005A4A4F" w:rsidRDefault="00E217C9" w:rsidP="00E21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661849" w14:textId="7EEA5A58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Utilizarea Inteligenței Artificiale în analiza Variabilității Ritmului Cardiac (HRV) ca element de predicție în managementul </w:t>
            </w:r>
            <w:proofErr w:type="spellStart"/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antrenamnetului</w:t>
            </w:r>
            <w:proofErr w:type="spellEnd"/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fizic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BEA08F" w14:textId="0C42F589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02240FA" w14:textId="050A66E2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490.15.03.2025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D23850B" w14:textId="347741ED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68,00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6B3E91C" w14:textId="0F7D5A13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475B8859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DAD4A98" w14:textId="7A8D0094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C139C3B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Impactul stimulării electrice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transcraniene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asupra proceselor neuropsihologice în memoria fricii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75D7CA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88481E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357/14.03.2025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E78C718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A7AE2CC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27842EEC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D8A88D0" w14:textId="0E5C2355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102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6AF5C2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Ortezele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protezele printate 3D: Revoluția Tehnologică în Recuperarea Medicală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06FB7D5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8EC5AE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457/15.03.2025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E67C80C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E7271CB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1B6B001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508D3BA" w14:textId="7FC42734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103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EAF3EB2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Rolul stresului oxidativ în relația dintre bolile orale, 5. Sănătatea intestinală și tulburările psihiatrice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404E803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B45A183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472/15.03.2025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9522A7B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36,00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0348F52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7DC665C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2EEB716" w14:textId="412977F9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104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AF2AD32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Boala cronică asociată obezității – evaluarea impactului fenotipic în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lastRenderedPageBreak/>
              <w:t>etiopatogenie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utilitatea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markerilor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de diagnostic precoce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AEB27B6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lastRenderedPageBreak/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A5F5513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406/15.03.2025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64F7938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38,50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1EA1F7A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73380E0A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F3AA688" w14:textId="40F82ED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8138E57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Modele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prognostice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bazate pe o nouă abordare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multimarker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la pacienții cu sindroame coronariene acute 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1487EC4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533F2E7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427/15.03.2025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4FA6F9E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698E939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72F4371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87F89C6" w14:textId="0C28B111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FD53962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NutriScan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: Aplicația Inteligentă pentru Monitorizarea și Personalizarea Dietei la Copiii cu Obezitate.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207573F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EAABBEB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493/15.03.2025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6F7EA68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44,50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FE86EEC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9FBBD7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DF241A7" w14:textId="101D81F1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1CD647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Factori de risc și modele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antibiorezistență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în infecțiile produse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Pseudomonas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aeruginosa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la animale: O abordare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One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Health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F94A117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3F4EA77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470/15.03.2025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5D39B7D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56,50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200F675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24228C9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9A1868D" w14:textId="570EA6D5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4B3D21F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Algoritm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machine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learning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pentru predicția riscului de obezitate infantilă și afecțiuni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cardiometabolice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 termen lung la copiii cu restricție de creștere intrauterină: o abordare inovatoare de monitorizare și prevenție.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190D5B0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C62A663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485/15.03.2025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F9621EC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56,50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DA01B3F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59B755B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F238C40" w14:textId="682320A1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1C835F0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Optimizarea utilizării antibioticelor în medicina veterinară prin integrarea sistemelor de inteligență artificială pentru reducerea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antibiorezistenței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: O abordare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One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Health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8CA04FD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92E3EB8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428/15.03.2025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E28E664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57,00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21B8A75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3B9361C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7F20F82" w14:textId="26A7A5DE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C49B3D6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Identificarea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patologiilor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neurologice la copii folosind semnale EEG: o abordare bazată pe date achiziționate de la spitalul clinic de copii Dr. Victor Gomoiu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284E8C3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FE280BD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446/15.03.2025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F71D542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63,50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D0F35E5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5BFAF79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01A724C" w14:textId="08930646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19F9C23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Model predictiv al riscului cardiovascular bazat pe procesarea avansată a imaginilor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ultraonografice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carotidiene, analiza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markerilor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clinici și 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microbiomului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intestinal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335ABF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D1377AD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468/15.03.2025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EE30A3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63,50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70C3FDD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A6D758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5F97B27" w14:textId="0B646FFE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EF66774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Pacienții oncologici de astăzi, provocările cardiologice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măine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: rolul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feroptozei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cardiotoxicitatea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indusă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doxorubicină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- perspective in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vivo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DEB9047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10AC40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471/15.03.2025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50FA214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3C9A938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550C86DF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4438282" w14:textId="27291E78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CF2785D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Efectul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nefroprotector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al inhibitorilor sglt2 în leziunea de ischemie-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reperfuzie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renală – integrarea modelelor computaționale,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biomarkerilor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avansați și biosenzorilor implantabili pentru optimizarea terapeutică.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D00580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13E195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437/15.03.2025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65F61A6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71,50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431C984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3BDCBFD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C9F0282" w14:textId="6F82A819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114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B302BD6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Evaluarea factorilor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prognostici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predictivi în carcinomul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hepatocelular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local avansat/metastatic tratat cu imunoterapie sau terapii țintite – un studiu observațional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20E9F2F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5FDC43C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488/15.03.2025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35E1CCB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C838045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1142B092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EB78C38" w14:textId="0277C45E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115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28B0B47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Analiza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Multimodală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pentru Stratificarea Riscului în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Ateroscleroză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: Impactul Poluării, a Factorilor Demografici, Clinici și Inflamatori asupra Severității Stenozelor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B3C487C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2B57E8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481/15.03.2025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7C4352C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80,50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D38A5EF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2F88BDC5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67C9659" w14:textId="22C0072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116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4A0AED9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DigiFlow-PDL1: Platformă Integrată pentru Analiza PD-L1 în Cancerul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Colorectal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prin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Citometrie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în Flux și Tehnologii Digitale Inteligente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3607E7F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7E1826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425/15.03.2025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155D44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4BDC703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0DF3341A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BE4F5D3" w14:textId="6E736D0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lastRenderedPageBreak/>
              <w:t>117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9B76F8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Analiza spațială 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proteomului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glioamele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cerebrale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D3E59A5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C01F35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482/15.03.2025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1E16018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87,50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E304C7D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0F69A2B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6227102" w14:textId="5D2A90C4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2562FF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TELE-REHAB - proiect pilot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telereabilitare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în insuficienta cardiaca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F7B198E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0903BF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432/15.03.2025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8597BB3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BEB5D5D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222F2F2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6294DA24" w14:textId="45008658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3817ABD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Optimizarea diagnosticului și evaluarea prognosticului prin procesarea de imagini în neoplaziile pancreatice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94E481B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B30E40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479/15.03.2025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DAA12C0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09E40F8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44516550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731BD53" w14:textId="402EC153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A38C2D1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Factori genetici și epigenetici în patogeneza sclerozei multiple: Rolul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microARN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-urilor și algoritmi AI pentru analiză.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E967F1B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E96E49C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487/15.03.2025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DCCF82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93,00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B59EFCC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6CDB25E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1A87FD0" w14:textId="5CBB6172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83C088F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Transmiterea vectorilor și a patogenilor prin speciile migratoare de păsări și lilieci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221200D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5. Sănătate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BD790AC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443/15.03.2025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7D623B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98,00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D25592F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51B7165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E4A1A36" w14:textId="1B963985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BDC56DE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Paradigme ale utilizării limbii române corecte. Studiu de caz: generația Z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EFD66E6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6. Cultură, civilizație, spiritualitate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A618741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391/14.03.2025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A8EB2A2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F67F1E0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072ECA99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7E0B3BC" w14:textId="6D295464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25C32FB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Dimensiunea religioasă și geopolitică a războiului din Ucraina : implicații asupra securității naționale și ecumenismului în România și în Europa de Est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61C6814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6. Cultură, civilizație, spiritualitate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AD1972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491/15.03.2025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5A022A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B5F6EEA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007BF80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91EFCEA" w14:textId="65977F8E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4D972B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Agregate termice ecologice din minerale reciclate care încorporează materiale cu schimbare de fază în compozite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geopolimerice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prietenoase cu mediul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5131B9E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7. Energie și resurse minerale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917524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290/10.03.2025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EBBDAA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73,00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7C15F90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0E82E583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EE7AAF1" w14:textId="000554EA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895BD71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Obținerea biocombustibililor de generația a III-a prin procese integrate de hidroliză și fermentație 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macroalgelor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de pe litoralul românesc al Mării Negre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3914784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7. Energie și resurse minerale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77182A3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318/12.03.2025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8AD63D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EDBBA32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02BCE6D9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EAB81CB" w14:textId="67973ED1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49F3339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Integrarea soluțiilor digitale în stocarea energiei electrice cu aer comprimat și producerea de apă caldă menajeră cu tehnologii nepoluante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A7CC975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7. Energie și resurse minerale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049465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371/13.03.2025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61DA58B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A64A939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03E23775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3F0BF1E" w14:textId="3051BF68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5E0A2C9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Optimizarea configurației de perete poros pentru îmbunătățirea performanței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turbomașinilor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(POWER)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5D1F566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7. Energie și resurse minerale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2C037F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339/13.03.2025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3303747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BC5873F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363E7679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876467E" w14:textId="4B28B433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C7B1217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Modelarea, Predicția și Adaptarea Consumului de Energie în Raport cu Indicele de Confort Termic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871A650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7. Energie și resurse minerale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B06407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358/14.03.2025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9E453F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7774928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220DD09F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553CC03" w14:textId="7395E3F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AC65094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Sistem Inovator de Gestionare a Energiei Verzi: Integrarea Avansată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IoT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AI în Micro-Rețele Casnice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50E0E2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7. Energie și resurse minerale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7423746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388/14.03.2025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24F665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B165027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5A0CCDC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7091F55" w14:textId="58565F1A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403C2DE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Impactul crizelor globale și al transformării digitale asupra optimizării sistemelor și indicatorilor CO2 într-un sistem solar de climatizare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F5780F6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7. Energie și resurse minerale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AFB2DB0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438/15.03.2025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114AE5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1717E72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136FFC99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383E45FF" w14:textId="048B5E76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131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8101C2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Aplicarea fotogrammetriei UAV și teledetecției, respectiv a tehnologiei GIS la identificarea și inventarierea zonelor cu potențial în vederea exploatării resurselor minerale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D15002D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7. Energie și resurse minerale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9B4896E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464/15.03.2025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E08F496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89BFE19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513C889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A3A2245" w14:textId="71B38B9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132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3417CBF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Senzori de umiditate avansați, ecologici și accesibili, bazați pe argile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nanostructurate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25B7065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7. Energie și resurse minerale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8F3B7B2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423/15.03.2025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8DAFBCE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90,50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3FB0D5E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151C59E2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A51FB74" w14:textId="5F8FFDE8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133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62853C0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Tehnici de inteligență artificială în uniformizarea practicii judiciare: o abordare bazată pe similitudinea spețelor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421D8F2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8. Resurse umane; Politici sociale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18CA0D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378/14.03.2025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B034BA6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879D63B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41F0FA49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BB0F705" w14:textId="27A6494D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lastRenderedPageBreak/>
              <w:t>134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F01810D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Instrument pentru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îmbunătăţirea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performanței proiectelor de cercetare-dezvoltare prin alocarea inteligentă a resurselor umane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7C0A61E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8. Resurse umane; Politici sociale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4B190F0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375/14.03.2025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B11F7F8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B62A215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71B4A8B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4BEA9B2" w14:textId="3156CE7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180F013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,,Orientarea spre obiectivele de dezvoltare durabilă a resursei umane”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A86DDA6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8. Resurse umane; Politici sociale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2F1ED7D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465/15.03.2025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630B97C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54,00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648CB86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52485F8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3AB9A144" w14:textId="6A3A72C1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E6C8272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AERO-PRIS : Calibrarea avansată 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microsondelor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de presiune pentru aplicații aerodinamice, utilizând tehnici optice de măsurare de înaltă precizie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3D539F7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61D7798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270/06.03.225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381EB44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83,00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A2B82DE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2EB5EB53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3D85B8ED" w14:textId="5F514EAC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E1431BD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Digitalizarea sistemelor de irigații prin ghidare automată avansată utilizând tehnici de învățare automată (AD-OPTIS)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7C51119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E2DEC6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295/10.03.2025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2D43E02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92,50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35BAAD8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9724789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411943D" w14:textId="4D44004A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170ADC6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Sterilizarea endoscopică a masculilor și femelelor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Trachemys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scripta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spp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ca metodă de control al acestei populații invazive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testoase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în România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AC72E97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6533066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337/13.03.2025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0747A51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F855748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5CDF7E5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602F3FA4" w14:textId="44CBEEA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FA94D80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Impactul apelor reziduale textile asupra mediului și soluții de tratare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D0ECF96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C3E8E26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336/13.03.2025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6E02DE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14EF37A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61871C9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4FF96F9" w14:textId="5E8E3E8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C4F721F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Analiza și proiectarea variației apelor subterane, în contextul schimbărilor climatice, utilizând algoritmi de învățare automată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ED9FAC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B76BD9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 383/14.03.2025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55462A2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158C8B4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6C26202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2D22866" w14:textId="12008E31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364BEF9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Evaluarea surselor natural si Antropice a Depozitelor din Delta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Dunarii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: demonstrarea modelului elaborate pe baza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investigatiilor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sedimentologice si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microplastice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AFF4235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D9BA660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370/14.03.2025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74A706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76,00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DC76D8B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09C4CA3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A36D1F3" w14:textId="3A5BB189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4212E5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Lacul de acumulare – centru modulator între ecosistemele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lotice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7FBC25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05BF57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392/14.03.2025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2E509A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7B1598A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7778460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D8F6E75" w14:textId="6AB6B666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28D78B6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Metodă hibridă avansată inovativă de îndepărtare și mineralizare a acidului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perfluorooctanoic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(PFOA) din apă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85CC1C5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98292BC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368/14.03.2025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1440CE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88,50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AB045F3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7F2AE84D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C246B90" w14:textId="7E805AE4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C3F637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Metode inovative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electroanalitice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avansate pentru determinarea selectivă a PFAS din apă utilizând senzori electrochimici pe bază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nanoparticule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de ferită modificați cu polimer imprimat molecular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6D83C4D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08E2EE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394/14.03.2025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9AA91C8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FA7B080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67ED800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C1ECEF4" w14:textId="1D2BD5FD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145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34F63F95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Privind înapoi pentru a vedea înainte: potențialul paleoecologiei pentru restaurarea pădurilor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5F201E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04005C3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369/14.03.2025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329D393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6A657AF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591A45FF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B31597C" w14:textId="35BD19D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146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F42A997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Monitorizarea impactului schimbărilor climatice asupra ecosistemelor forestiere, prin folosirea tehnologiilor moderne, și propunerea de recomandări cu scopul reducerii riscurilor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B70BA87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EB0C17C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367/14.03.2025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DFB6FDD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95,50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1FF4582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11E4B0B7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FFC2333" w14:textId="104F35C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147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6DF3404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Plastisferele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– vectori de răspândire a microorganismelor procariote și eucariote în ecosistemele acvatice dulcicole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BDB6B27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BAA67A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380/14.03.2025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35712C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E788DCD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4DB5BF4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D5C1BA6" w14:textId="0372404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lastRenderedPageBreak/>
              <w:t>148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19D6781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Adaptarea insectelor sociale la schimbările climatice și interacțiunea acestora cu plantele invazive: mecanisme fiziologice, biochimice, genetice și comportamentale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E987C2F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AE0D30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396/14.03.2025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E0C264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3256C3B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02219B8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0777782" w14:textId="51179A16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230A4F9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Compostul ca o alternativă durabilă identificarea parametrilor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fizico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-chimici pentru reducerea timpului de compostare a deșeurilor menajere și optimizarea calității compostului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F35A9C3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8BE9EB7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436/15.03.2025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3DBBC81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60,00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FDB7B9A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726BDB7B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E57BEE3" w14:textId="117F18BC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743038D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Caracterizarea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spatio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-temporală a amestecului turbulent dintre amoniac si aer, folosind metoda simulărilor numerice directe.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0EC1716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C3E58D2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449/15.03.2025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EE2421D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73,00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90F1380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3B52EAD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ECFF08D" w14:textId="53E4967F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A4C163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Creșterea eficienței proceselor de degradare a materialelor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lignocelulozice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în vederea obținerii de compuși valoroși din punct de vedere industrial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3FDBA70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7E62ED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459/15.03.2025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49F7A8B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73,00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52D062E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7C628DA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70791DE" w14:textId="036E7ACE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873DD1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Platformă pentru managementul cunoștințelor privind raportarea ESG: o abordare care îmbină Inteligența Artificială și Modelarea Proceselor de Afaceri,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FF5CDD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3E68F23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442/15.03.2025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F0E305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E6178C1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0C0890B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6BE238EE" w14:textId="4069DD32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0AEF1E1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Conceperea, dezvoltarea, implementarea și validarea sistemelor inteligente de măsurare și monitorizare a câmpurilor magnetice de joasă frecvență bazate pe tehnologii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IoT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282227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5715EB6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445/15.03.2025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94B556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A17BF09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A943EFA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3FA48B28" w14:textId="38578F05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67B4CBB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Monitorizarea sedimentelor și a calității apei din lacurile de acumulare din Iași în raport cu schimbările climatice pe baza algoritmilor de tip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deep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learning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33B7B8C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BFF8CFC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480/15.03.2025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5D0ABA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1566603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5C721D4C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440FE5F" w14:textId="12169414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C6B69FC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Conservare prin modelare și știință participativă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FCDE2D5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883C9A4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489/15.03.2025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2DB5E43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4BC0755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2F17DF0A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0DAC926" w14:textId="073B6DE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46376CC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Simularea in vitro a influenței compușilor cu activitate antioxidantă asupra bioacumulării poluanților – o abordare de tipul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machine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learning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(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acronym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AntiPolLearn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6D1283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1013B2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463/15.03.2025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746E0D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84,66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52D8A1A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1F14EBB4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1D44312" w14:textId="0DF3F7F6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71DEB79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Peptide Recombinate Genetic: Soluție Inovativă pentru Captarea și Recuperarea Metalelor Grele din Apele Poluate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1DF43F2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D3E5D3B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492/15.03.2025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C8B4A6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86,50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6B1D3BD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79211C4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0A31D8E" w14:textId="637C3EF4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CB176CE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Agent Inteligent pentru Managementul Durabil al Mediului în România Cunoașterii – Monitorizarea Mediului prin Analiza Semnalelor Seismice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F276261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4F5E24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419/15.03.2025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7F7182D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88,00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D6725C6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135EE3F3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647D473" w14:textId="30880563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159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CADF9DA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Abordări inovative în analiza dinamicii cursurilor de apă prin imagini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satelitare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date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LiDAR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utilizând algoritmi de procesare și analiză GIS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956CAE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1B2EE4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469/15.03.2025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86C55B7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F21163C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7E63D8D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3A5BA730" w14:textId="6D436C45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160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929A1F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Adaptarea chilopodelor la mediul subteran: o abordare integrativă morfologică și moleculară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D379682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895FD40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435/15.03.2025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D215C31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3DA7268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87E33C5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783BBBA" w14:textId="7F3BD81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161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3C5AACE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Caracterizarea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multisenzorială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 ecosistemelor forestiere cu ajutorul datelor geospațiale colectate terestru, aerian și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satelitar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13691AF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57F88F8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420/15.03.2025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8B653E2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92,50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5BCD682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BFB89BE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C94FC6F" w14:textId="21B8A544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lastRenderedPageBreak/>
              <w:t>162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AA50F6F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Definirea unei metodologii de monitorizare a dezvoltării vegetative în procesul de aclimatizare a unor plante subtropicale cu potențial pentru România în contextul schimbărilor climatice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94DD862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A73173F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477/15.03.2025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C4F983C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4903985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2046CA95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BE0237A" w14:textId="32E0B384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163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50BDD710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Tehnologii geospațiale pentru digitalizare de precizie în monitorizarea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morfodinamicii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calității apelor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suprafaţă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prin utilizarea datelor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satelitare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open-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source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, UAV și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LiDAR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, în sprijinul unui mediu sustenabil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1DF04F31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71ABE21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407/15.03.2025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7FCBBB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96,00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5BA89D7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39465926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6D688EC" w14:textId="71538FD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164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F4FBAEB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Integrarea metodologiilor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EXperimentale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INformatice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în evaluarea impactului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TOXicologic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: Investigarea efectelor unor fungicide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triazolice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asupra mediului și sănătății umane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0C2CCDF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C3A5876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431/15.03.2025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5606B5B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97,00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F033648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2EC951D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AD6DD58" w14:textId="2DC2107C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165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FF6714D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Monitorizarea inteligentă a ecosistemelor forestiere folosind tehnologii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IoT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: O abordare inovatoare pentru combaterea schimbărilor climatice și protejarea biodiversității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C658C3D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9. Ecologie, Mediu, Schimbări climatice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EC1BDF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494/15.03.2025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9A1F40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97,50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51C03C4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2C0C811C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C558490" w14:textId="08FF35C0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166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7CB71E2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Conjugarea medicamentelor anti-inflamatoare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nesteroidiene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(AINS) cu peptide scurte pentru efecte secundare reduse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52DCE8C1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Biologie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FDA257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342/13.03.2025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EDCB2B4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3C0871F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3DD5022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6C1E8A2" w14:textId="41BDABEA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167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8068A69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Conexiuni Profesionale Feminine în Balcani: Platformă inovatoare cu Inteligență Artificială pentru Diplomație Culturală și Leadership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DF8A5D9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RO-SCUD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6FF6F84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447/15.03.2025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065F431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255E273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2571A01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3C581A05" w14:textId="24790D72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168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AEAFA59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Noi tehnologii informatice - de la provocări actuale către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Blockchain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în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diplomaţia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ştiinţifică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, în contextul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diplomaţiei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clasice si cibernetice – NEWTECH BLOCKCHAIN – SCIENCE, CYBER, DIPLOMACY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4392FB94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RO-SCUD - Știință-Cultură-Diplomație pentru România </w:t>
            </w:r>
            <w:r w:rsidRPr="003A672C">
              <w:rPr>
                <w:rFonts w:ascii="Trebuchet MS" w:eastAsia="Times New Roman" w:hAnsi="Trebuchet MS" w:cs="Calibri"/>
                <w:kern w:val="0"/>
                <w:sz w:val="16"/>
                <w:szCs w:val="16"/>
                <w:lang w:eastAsia="ro-RO"/>
                <w14:ligatures w14:val="none"/>
              </w:rPr>
              <w:t>(2.</w:t>
            </w: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r w:rsidRPr="003A672C">
              <w:rPr>
                <w:rFonts w:ascii="Trebuchet MS" w:eastAsia="Times New Roman" w:hAnsi="Trebuchet MS" w:cs="Calibri"/>
                <w:kern w:val="0"/>
                <w:sz w:val="16"/>
                <w:szCs w:val="16"/>
                <w:lang w:eastAsia="ro-RO"/>
                <w14:ligatures w14:val="none"/>
              </w:rPr>
              <w:t>Comunicații, Tehnologia Informațiilor și Inteligența Artificială)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8CA2F0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377/14.03.2025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F7B570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91,00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9C714B1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ADMIS</w:t>
            </w:r>
          </w:p>
        </w:tc>
      </w:tr>
      <w:tr w:rsidR="00E217C9" w:rsidRPr="003A672C" w14:paraId="7E9B4695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31791BD" w14:textId="5305954C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5A4A4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169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0A3EAB0C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Sinteza Materialelor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Fotocatalitice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Bioinspirate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și Integrarea Digitalizării în optimizarea procesului de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fotoelectrodegradare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, Acronim: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SiMFOBID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134A55B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Stiinte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chimice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BB85E29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372/14.03.2025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B013D62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80,50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99CC76C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107F970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5EFC5DB" w14:textId="183D5802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170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A86229E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Cadru inovativ pentru dezvoltarea arhitecturii autovehiculelor electrice utilizând limbajul de modelare a sistemelor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SysML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(acronim: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ArcSys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6EB133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Științe inginerești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34CFCBA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356/14.03.2025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B88139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E6414D1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6D0C8858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09D1C030" w14:textId="0465FE93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171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EC6A058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Integrarea unei sistem de management al energiei industriale (IMES) într-un proces automatizat pentru industria auto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5021E92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Științe inginerești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D5B8F45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405/15.03.2025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C9427CE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78,00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AC7C63A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  <w:tr w:rsidR="00E217C9" w:rsidRPr="003A672C" w14:paraId="3FAC6F71" w14:textId="77777777" w:rsidTr="00CC2CC7">
        <w:trPr>
          <w:trHeight w:val="62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4D779AE" w14:textId="314655DA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172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963B64B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Inovaţie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Digitală în Inginerie Industrială: Dezvoltarea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Cărţilor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Senzoriale Sustenabile folosind Tehnologia </w:t>
            </w:r>
            <w:proofErr w:type="spellStart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Printării</w:t>
            </w:r>
            <w:proofErr w:type="spellEnd"/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 xml:space="preserve"> 3D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15529EB" w14:textId="77777777" w:rsidR="00E217C9" w:rsidRPr="003A672C" w:rsidRDefault="00E217C9" w:rsidP="00E217C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Științe inginerești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B3611EE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411/15.03.2025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45AD784" w14:textId="77777777" w:rsidR="00E217C9" w:rsidRPr="003A672C" w:rsidRDefault="00E217C9" w:rsidP="00E217C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81,00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C0AA6C3" w14:textId="77777777" w:rsidR="00E217C9" w:rsidRPr="003A672C" w:rsidRDefault="00E217C9" w:rsidP="00E217C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A672C">
              <w:rPr>
                <w:rFonts w:ascii="Trebuchet MS" w:eastAsia="Times New Roman" w:hAnsi="Trebuchet MS" w:cs="Calibri"/>
                <w:kern w:val="0"/>
                <w:sz w:val="20"/>
                <w:szCs w:val="20"/>
                <w:lang w:eastAsia="ro-RO"/>
                <w14:ligatures w14:val="none"/>
              </w:rPr>
              <w:t>RESPINS</w:t>
            </w:r>
          </w:p>
        </w:tc>
      </w:tr>
    </w:tbl>
    <w:p w14:paraId="039B0BD5" w14:textId="77777777" w:rsidR="00132320" w:rsidRDefault="00132320"/>
    <w:p w14:paraId="6967FB6D" w14:textId="77777777" w:rsidR="00921B90" w:rsidRDefault="00921B90"/>
    <w:sectPr w:rsidR="00921B90" w:rsidSect="0018518F">
      <w:pgSz w:w="11906" w:h="16838" w:code="9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E6"/>
    <w:rsid w:val="00013D96"/>
    <w:rsid w:val="00044D31"/>
    <w:rsid w:val="00064648"/>
    <w:rsid w:val="000D61E6"/>
    <w:rsid w:val="000F0B28"/>
    <w:rsid w:val="00132320"/>
    <w:rsid w:val="001656E8"/>
    <w:rsid w:val="0018518F"/>
    <w:rsid w:val="00197966"/>
    <w:rsid w:val="001C56C9"/>
    <w:rsid w:val="00221A02"/>
    <w:rsid w:val="00260CAC"/>
    <w:rsid w:val="00260FF2"/>
    <w:rsid w:val="00267E18"/>
    <w:rsid w:val="002918ED"/>
    <w:rsid w:val="00295EE8"/>
    <w:rsid w:val="0032136F"/>
    <w:rsid w:val="003542EE"/>
    <w:rsid w:val="00376023"/>
    <w:rsid w:val="00391100"/>
    <w:rsid w:val="003A672C"/>
    <w:rsid w:val="003C0C9B"/>
    <w:rsid w:val="003C3A55"/>
    <w:rsid w:val="003F451B"/>
    <w:rsid w:val="004715F9"/>
    <w:rsid w:val="00485B6C"/>
    <w:rsid w:val="00495C36"/>
    <w:rsid w:val="004E188C"/>
    <w:rsid w:val="004F3595"/>
    <w:rsid w:val="00555235"/>
    <w:rsid w:val="00574956"/>
    <w:rsid w:val="005862F2"/>
    <w:rsid w:val="005A2EE5"/>
    <w:rsid w:val="005A4A4F"/>
    <w:rsid w:val="005B4216"/>
    <w:rsid w:val="005C0606"/>
    <w:rsid w:val="00616731"/>
    <w:rsid w:val="00685DD9"/>
    <w:rsid w:val="006A58E7"/>
    <w:rsid w:val="006D2E91"/>
    <w:rsid w:val="006E1A43"/>
    <w:rsid w:val="00716FEB"/>
    <w:rsid w:val="00733D3A"/>
    <w:rsid w:val="007529AC"/>
    <w:rsid w:val="007A0500"/>
    <w:rsid w:val="007B2A44"/>
    <w:rsid w:val="007B6FDA"/>
    <w:rsid w:val="007D6D91"/>
    <w:rsid w:val="007E5E98"/>
    <w:rsid w:val="00801F51"/>
    <w:rsid w:val="00816ABD"/>
    <w:rsid w:val="00836CD4"/>
    <w:rsid w:val="0084319F"/>
    <w:rsid w:val="008474AB"/>
    <w:rsid w:val="008A323C"/>
    <w:rsid w:val="008F36A8"/>
    <w:rsid w:val="008F4973"/>
    <w:rsid w:val="009120F1"/>
    <w:rsid w:val="00921B90"/>
    <w:rsid w:val="0092283E"/>
    <w:rsid w:val="00932C5A"/>
    <w:rsid w:val="00947562"/>
    <w:rsid w:val="00972474"/>
    <w:rsid w:val="009B3E5E"/>
    <w:rsid w:val="009D48ED"/>
    <w:rsid w:val="009F4888"/>
    <w:rsid w:val="00A07D98"/>
    <w:rsid w:val="00A238D9"/>
    <w:rsid w:val="00A25456"/>
    <w:rsid w:val="00A25471"/>
    <w:rsid w:val="00A64FD2"/>
    <w:rsid w:val="00AC2036"/>
    <w:rsid w:val="00B74494"/>
    <w:rsid w:val="00B937EB"/>
    <w:rsid w:val="00BB660B"/>
    <w:rsid w:val="00BF2312"/>
    <w:rsid w:val="00C32352"/>
    <w:rsid w:val="00CA011E"/>
    <w:rsid w:val="00CC2CC7"/>
    <w:rsid w:val="00CD096A"/>
    <w:rsid w:val="00D036F6"/>
    <w:rsid w:val="00D059C4"/>
    <w:rsid w:val="00D0797C"/>
    <w:rsid w:val="00D10B93"/>
    <w:rsid w:val="00D61C42"/>
    <w:rsid w:val="00DA1621"/>
    <w:rsid w:val="00DB7CFB"/>
    <w:rsid w:val="00E03D1E"/>
    <w:rsid w:val="00E217C9"/>
    <w:rsid w:val="00E2688A"/>
    <w:rsid w:val="00E34B27"/>
    <w:rsid w:val="00E45A3C"/>
    <w:rsid w:val="00E677C5"/>
    <w:rsid w:val="00E838D2"/>
    <w:rsid w:val="00EB0271"/>
    <w:rsid w:val="00EC0371"/>
    <w:rsid w:val="00ED57EB"/>
    <w:rsid w:val="00F23633"/>
    <w:rsid w:val="00F5147A"/>
    <w:rsid w:val="00FC3F14"/>
    <w:rsid w:val="00FC7880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9F9A"/>
  <w15:chartTrackingRefBased/>
  <w15:docId w15:val="{3971969A-6408-48E6-8F27-11EBB755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D6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D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D61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D6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D61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D6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D6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D6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D6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D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D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D61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D61E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D61E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D61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D61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D61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D61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D6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D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D6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D6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D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D61E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D61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D61E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D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D61E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D61E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semiHidden/>
    <w:unhideWhenUsed/>
    <w:rsid w:val="000D61E6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D61E6"/>
    <w:rPr>
      <w:color w:val="954F72"/>
      <w:u w:val="single"/>
    </w:rPr>
  </w:style>
  <w:style w:type="paragraph" w:customStyle="1" w:styleId="msonormal0">
    <w:name w:val="msonormal"/>
    <w:basedOn w:val="Normal"/>
    <w:rsid w:val="000D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paragraph" w:customStyle="1" w:styleId="xl65">
    <w:name w:val="xl65"/>
    <w:basedOn w:val="Normal"/>
    <w:rsid w:val="000D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eastAsia="ro-RO"/>
    </w:rPr>
  </w:style>
  <w:style w:type="paragraph" w:customStyle="1" w:styleId="xl66">
    <w:name w:val="xl66"/>
    <w:basedOn w:val="Normal"/>
    <w:rsid w:val="000D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kern w:val="0"/>
      <w:sz w:val="20"/>
      <w:szCs w:val="20"/>
      <w:lang w:eastAsia="ro-RO"/>
    </w:rPr>
  </w:style>
  <w:style w:type="paragraph" w:customStyle="1" w:styleId="xl67">
    <w:name w:val="xl67"/>
    <w:basedOn w:val="Normal"/>
    <w:rsid w:val="000D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kern w:val="0"/>
      <w:sz w:val="20"/>
      <w:szCs w:val="20"/>
      <w:lang w:eastAsia="ro-RO"/>
    </w:rPr>
  </w:style>
  <w:style w:type="paragraph" w:customStyle="1" w:styleId="xl68">
    <w:name w:val="xl68"/>
    <w:basedOn w:val="Normal"/>
    <w:rsid w:val="000D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C3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eastAsia="ro-RO"/>
    </w:rPr>
  </w:style>
  <w:style w:type="paragraph" w:customStyle="1" w:styleId="xl69">
    <w:name w:val="xl69"/>
    <w:basedOn w:val="Normal"/>
    <w:rsid w:val="000D61E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kern w:val="0"/>
      <w:sz w:val="20"/>
      <w:szCs w:val="20"/>
      <w:lang w:eastAsia="ro-RO"/>
    </w:rPr>
  </w:style>
  <w:style w:type="paragraph" w:customStyle="1" w:styleId="xl70">
    <w:name w:val="xl70"/>
    <w:basedOn w:val="Normal"/>
    <w:rsid w:val="000D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ED0000"/>
      <w:kern w:val="0"/>
      <w:sz w:val="20"/>
      <w:szCs w:val="20"/>
      <w:lang w:eastAsia="ro-RO"/>
    </w:rPr>
  </w:style>
  <w:style w:type="paragraph" w:customStyle="1" w:styleId="xl71">
    <w:name w:val="xl71"/>
    <w:basedOn w:val="Normal"/>
    <w:rsid w:val="000D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eastAsia="ro-RO"/>
    </w:rPr>
  </w:style>
  <w:style w:type="paragraph" w:customStyle="1" w:styleId="xl72">
    <w:name w:val="xl72"/>
    <w:basedOn w:val="Normal"/>
    <w:rsid w:val="000D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kern w:val="0"/>
      <w:sz w:val="20"/>
      <w:szCs w:val="20"/>
      <w:lang w:eastAsia="ro-RO"/>
    </w:rPr>
  </w:style>
  <w:style w:type="paragraph" w:customStyle="1" w:styleId="xl73">
    <w:name w:val="xl73"/>
    <w:basedOn w:val="Normal"/>
    <w:rsid w:val="000D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kern w:val="0"/>
      <w:sz w:val="20"/>
      <w:szCs w:val="20"/>
      <w:lang w:eastAsia="ro-RO"/>
    </w:rPr>
  </w:style>
  <w:style w:type="paragraph" w:customStyle="1" w:styleId="xl74">
    <w:name w:val="xl74"/>
    <w:basedOn w:val="Normal"/>
    <w:rsid w:val="000D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ED0000"/>
      <w:kern w:val="0"/>
      <w:sz w:val="20"/>
      <w:szCs w:val="20"/>
      <w:lang w:eastAsia="ro-RO"/>
    </w:rPr>
  </w:style>
  <w:style w:type="paragraph" w:customStyle="1" w:styleId="xl75">
    <w:name w:val="xl75"/>
    <w:basedOn w:val="Normal"/>
    <w:rsid w:val="000D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kern w:val="0"/>
      <w:sz w:val="20"/>
      <w:szCs w:val="20"/>
      <w:lang w:eastAsia="ro-RO"/>
    </w:rPr>
  </w:style>
  <w:style w:type="paragraph" w:customStyle="1" w:styleId="xl76">
    <w:name w:val="xl76"/>
    <w:basedOn w:val="Normal"/>
    <w:rsid w:val="000D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</w:rPr>
  </w:style>
  <w:style w:type="paragraph" w:customStyle="1" w:styleId="xl77">
    <w:name w:val="xl77"/>
    <w:basedOn w:val="Normal"/>
    <w:rsid w:val="000D61E6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kern w:val="0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5339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Mihai-Serban SINDILE</dc:creator>
  <cp:keywords/>
  <dc:description/>
  <cp:lastModifiedBy>AOSR</cp:lastModifiedBy>
  <cp:revision>2</cp:revision>
  <cp:lastPrinted>2025-03-25T13:39:00Z</cp:lastPrinted>
  <dcterms:created xsi:type="dcterms:W3CDTF">2025-03-25T14:21:00Z</dcterms:created>
  <dcterms:modified xsi:type="dcterms:W3CDTF">2025-03-25T14:21:00Z</dcterms:modified>
</cp:coreProperties>
</file>